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768" w:rsidRPr="00490768" w:rsidRDefault="00490768" w:rsidP="00490768">
      <w:pPr>
        <w:shd w:val="clear" w:color="auto" w:fill="FFFFFF"/>
        <w:spacing w:after="240" w:line="240" w:lineRule="auto"/>
        <w:jc w:val="center"/>
        <w:outlineLvl w:val="0"/>
        <w:rPr>
          <w:rFonts w:ascii="PTSerifBold" w:eastAsia="Times New Roman" w:hAnsi="PTSerifBold" w:cs="Times New Roman"/>
          <w:b/>
          <w:color w:val="FF0000"/>
          <w:kern w:val="36"/>
          <w:sz w:val="33"/>
          <w:szCs w:val="33"/>
          <w:u w:val="single"/>
          <w:lang w:eastAsia="ru-RU"/>
        </w:rPr>
      </w:pPr>
      <w:r w:rsidRPr="00490768">
        <w:rPr>
          <w:rFonts w:ascii="PTSerifBold" w:eastAsia="Times New Roman" w:hAnsi="PTSerifBold" w:cs="Times New Roman"/>
          <w:b/>
          <w:color w:val="FF0000"/>
          <w:kern w:val="36"/>
          <w:sz w:val="33"/>
          <w:szCs w:val="33"/>
          <w:u w:val="single"/>
          <w:lang w:eastAsia="ru-RU"/>
        </w:rPr>
        <w:t>Лето с детьми: 10 правил безопасности</w:t>
      </w:r>
    </w:p>
    <w:p w:rsidR="00490768" w:rsidRPr="00490768" w:rsidRDefault="00490768" w:rsidP="00490768">
      <w:pPr>
        <w:shd w:val="clear" w:color="auto" w:fill="FFFFFF"/>
        <w:spacing w:after="75" w:line="315" w:lineRule="atLeast"/>
        <w:jc w:val="center"/>
        <w:rPr>
          <w:rFonts w:ascii="PTSansRegular" w:eastAsia="Times New Roman" w:hAnsi="PTSansRegular" w:cs="Times New Roman"/>
          <w:color w:val="656D78"/>
          <w:sz w:val="24"/>
          <w:szCs w:val="24"/>
          <w:lang w:eastAsia="ru-RU"/>
        </w:rPr>
      </w:pPr>
      <w:r w:rsidRPr="00490768">
        <w:rPr>
          <w:rFonts w:ascii="PTSansRegular" w:eastAsia="Times New Roman" w:hAnsi="PTSansRegular" w:cs="Times New Roman"/>
          <w:noProof/>
          <w:color w:val="656D78"/>
          <w:sz w:val="24"/>
          <w:szCs w:val="24"/>
          <w:lang w:eastAsia="ru-RU"/>
        </w:rPr>
        <w:drawing>
          <wp:inline distT="0" distB="0" distL="0" distR="0" wp14:anchorId="63794435" wp14:editId="41921A79">
            <wp:extent cx="2952750" cy="3686175"/>
            <wp:effectExtent l="0" t="0" r="0" b="9525"/>
            <wp:docPr id="1" name="Рисунок 1" descr="http://www.ya-roditel.ru/upload/iblock/38c/38cd2ccccb3c15f34f783c48cdc4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ya-roditel.ru/upload/iblock/38c/38cd2ccccb3c15f34f783c48cdc450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68" w:rsidRDefault="00490768" w:rsidP="00490768">
      <w:pPr>
        <w:shd w:val="clear" w:color="auto" w:fill="FFFFFF"/>
        <w:spacing w:after="75" w:line="315" w:lineRule="atLeast"/>
        <w:jc w:val="center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hyperlink r:id="rId5" w:history="1">
        <w:r w:rsidRPr="00490768">
          <w:rPr>
            <w:rFonts w:ascii="PTSansRegular" w:eastAsia="Times New Roman" w:hAnsi="PTSansRegular" w:cs="Times New Roman"/>
            <w:sz w:val="24"/>
            <w:szCs w:val="24"/>
            <w:u w:val="single"/>
            <w:lang w:eastAsia="ru-RU"/>
          </w:rPr>
          <w:t>безопасности детей</w:t>
        </w:r>
      </w:hyperlink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t> и напомнить им об этом.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</w:p>
    <w:p w:rsidR="00490768" w:rsidRPr="00490768" w:rsidRDefault="00490768" w:rsidP="00490768">
      <w:pPr>
        <w:shd w:val="clear" w:color="auto" w:fill="FFFFFF"/>
        <w:spacing w:after="75" w:line="315" w:lineRule="atLeast"/>
        <w:rPr>
          <w:rFonts w:ascii="PTSansRegular" w:eastAsia="Times New Roman" w:hAnsi="PTSansRegular" w:cs="Times New Roman"/>
          <w:sz w:val="24"/>
          <w:szCs w:val="24"/>
          <w:lang w:eastAsia="ru-RU"/>
        </w:rPr>
      </w:pP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1. Не все, что привлекательно выглядит, является съедобным.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t>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bookmarkStart w:id="0" w:name="_GoBack"/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2. Осторожнее с насекомыми. </w:t>
      </w:r>
      <w:bookmarkEnd w:id="0"/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3. Защищаться от солнца.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 xml:space="preserve"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 xml:space="preserve">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10-00 до 17-00) и объясните, </w:t>
      </w:r>
      <w:proofErr w:type="gramStart"/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t>что</w:t>
      </w:r>
      <w:proofErr w:type="gramEnd"/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если ребенок чувствует, как ему начало щипать кожу, нужно сразу же уйти в тень.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4. Купаться под присмотром взрослого.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5. Надевать защитное снаряжение.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6. Выбирать безопасные игровые площадки.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7. Мыть руки перед едой.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8. Одеваться по погоде и ситуации.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9. При грозе и молнии найти безопасное укрытие.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 xml:space="preserve"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lastRenderedPageBreak/>
        <w:t>помещении подальше от окон и дверей.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</w:r>
      <w:r w:rsidRPr="00490768">
        <w:rPr>
          <w:rFonts w:ascii="PTSansRegular" w:eastAsia="Times New Roman" w:hAnsi="PTSansRegular" w:cs="Times New Roman"/>
          <w:b/>
          <w:bCs/>
          <w:sz w:val="24"/>
          <w:szCs w:val="24"/>
          <w:lang w:eastAsia="ru-RU"/>
        </w:rPr>
        <w:t>10. Пить достаточно воды. </w:t>
      </w:r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br/>
        <w:t xml:space="preserve"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</w:t>
      </w:r>
      <w:proofErr w:type="gramStart"/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t>чтобы</w:t>
      </w:r>
      <w:proofErr w:type="gramEnd"/>
      <w:r w:rsidRPr="00490768">
        <w:rPr>
          <w:rFonts w:ascii="PTSansRegular" w:eastAsia="Times New Roman" w:hAnsi="PTSansRegular" w:cs="Times New Roman"/>
          <w:sz w:val="24"/>
          <w:szCs w:val="24"/>
          <w:lang w:eastAsia="ru-RU"/>
        </w:rPr>
        <w:t xml:space="preserve">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</w:t>
      </w:r>
    </w:p>
    <w:p w:rsidR="002B48D5" w:rsidRPr="00490768" w:rsidRDefault="002B48D5" w:rsidP="00490768"/>
    <w:sectPr w:rsidR="002B48D5" w:rsidRPr="0049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Bold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768"/>
    <w:rsid w:val="002B48D5"/>
    <w:rsid w:val="0049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69D77-90C1-4CEA-8CCC-2AA425FF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6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904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7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466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96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-roditel.ru/bezopastnost-detey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1</cp:revision>
  <dcterms:created xsi:type="dcterms:W3CDTF">2016-06-06T12:45:00Z</dcterms:created>
  <dcterms:modified xsi:type="dcterms:W3CDTF">2016-06-06T12:46:00Z</dcterms:modified>
</cp:coreProperties>
</file>